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782" w:rsidRDefault="00534782" w:rsidP="00534782">
      <w:pPr>
        <w:rPr>
          <w:caps/>
          <w:sz w:val="22"/>
          <w:szCs w:val="22"/>
        </w:rPr>
      </w:pPr>
      <w:bookmarkStart w:id="0" w:name="_Hlk63420811"/>
      <w:r>
        <w:rPr>
          <w:caps/>
          <w:sz w:val="22"/>
          <w:szCs w:val="22"/>
        </w:rPr>
        <w:t>ZAMAWIAJĄCY</w:t>
      </w:r>
      <w:bookmarkEnd w:id="0"/>
      <w:r>
        <w:rPr>
          <w:caps/>
          <w:sz w:val="22"/>
          <w:szCs w:val="22"/>
        </w:rPr>
        <w:t>;                                                                                              zAŁĄCZNIK NR 6</w:t>
      </w:r>
    </w:p>
    <w:p w:rsidR="00534782" w:rsidRDefault="00534782" w:rsidP="00534782">
      <w:pPr>
        <w:rPr>
          <w:sz w:val="22"/>
          <w:szCs w:val="22"/>
        </w:rPr>
      </w:pPr>
      <w:r>
        <w:rPr>
          <w:sz w:val="22"/>
          <w:szCs w:val="22"/>
        </w:rPr>
        <w:t>Szpital Uzdrowiskowy ,, Willa Fortuna”- s.p.z.o.z.</w:t>
      </w:r>
    </w:p>
    <w:p w:rsidR="00534782" w:rsidRDefault="00534782" w:rsidP="00534782">
      <w:pPr>
        <w:rPr>
          <w:sz w:val="22"/>
          <w:szCs w:val="22"/>
        </w:rPr>
      </w:pPr>
      <w:r>
        <w:rPr>
          <w:sz w:val="22"/>
          <w:szCs w:val="22"/>
        </w:rPr>
        <w:t>Ul. Rafińskiego 3, 78-100 Kołobrzeg</w:t>
      </w:r>
    </w:p>
    <w:p w:rsidR="00534782" w:rsidRDefault="00534782" w:rsidP="00534782">
      <w:pPr>
        <w:rPr>
          <w:caps/>
          <w:sz w:val="22"/>
          <w:szCs w:val="22"/>
        </w:rPr>
      </w:pPr>
      <w:r>
        <w:rPr>
          <w:sz w:val="22"/>
          <w:szCs w:val="22"/>
        </w:rPr>
        <w:t>NIP 6711565917, REGON 330922037</w:t>
      </w:r>
    </w:p>
    <w:p w:rsidR="00534782" w:rsidRDefault="00534782" w:rsidP="00534782">
      <w:pPr>
        <w:jc w:val="both"/>
        <w:rPr>
          <w:b/>
          <w:caps/>
          <w:u w:val="single"/>
        </w:rPr>
      </w:pPr>
    </w:p>
    <w:p w:rsidR="00534782" w:rsidRDefault="00534782" w:rsidP="00534782">
      <w:pPr>
        <w:spacing w:line="360" w:lineRule="auto"/>
        <w:jc w:val="center"/>
        <w:rPr>
          <w:caps/>
        </w:rPr>
      </w:pPr>
      <w:r>
        <w:rPr>
          <w:caps/>
        </w:rPr>
        <w:t>OPIS PRZEDMIOTU ZAMÓWIENIA</w:t>
      </w:r>
    </w:p>
    <w:p w:rsidR="00534782" w:rsidRDefault="00534782" w:rsidP="00534782">
      <w:pPr>
        <w:spacing w:before="40" w:line="276" w:lineRule="auto"/>
        <w:jc w:val="both"/>
      </w:pPr>
    </w:p>
    <w:p w:rsidR="00534782" w:rsidRDefault="00534782" w:rsidP="00534782">
      <w:pPr>
        <w:tabs>
          <w:tab w:val="left" w:pos="9214"/>
        </w:tabs>
        <w:jc w:val="center"/>
      </w:pPr>
      <w:bookmarkStart w:id="1" w:name="_Hlk63420928"/>
      <w:r>
        <w:t>Na potrzeby postępowania o udzielenie zamówienia publicznego, którego przedmiotem jest</w:t>
      </w:r>
      <w:r w:rsidR="001924EC">
        <w:t>:</w:t>
      </w:r>
    </w:p>
    <w:p w:rsidR="00534782" w:rsidRDefault="00534782" w:rsidP="00534782">
      <w:pPr>
        <w:tabs>
          <w:tab w:val="left" w:pos="9214"/>
        </w:tabs>
        <w:jc w:val="center"/>
        <w:rPr>
          <w:b/>
        </w:rPr>
      </w:pPr>
    </w:p>
    <w:p w:rsidR="00534782" w:rsidRDefault="00534782" w:rsidP="00534782">
      <w:pPr>
        <w:pStyle w:val="Nagwek8"/>
        <w:numPr>
          <w:ilvl w:val="0"/>
          <w:numId w:val="0"/>
        </w:numPr>
        <w:tabs>
          <w:tab w:val="num" w:pos="0"/>
        </w:tabs>
        <w:rPr>
          <w:rFonts w:ascii="Arial" w:hAnsi="Arial" w:cs="Arial"/>
          <w:bCs/>
          <w:color w:val="0070C0"/>
          <w:sz w:val="22"/>
          <w:szCs w:val="22"/>
        </w:rPr>
      </w:pPr>
    </w:p>
    <w:p w:rsidR="001924EC" w:rsidRDefault="001924EC" w:rsidP="001924EC">
      <w:pPr>
        <w:pStyle w:val="Nagwek8"/>
        <w:ind w:left="0" w:firstLine="0"/>
        <w:rPr>
          <w:rFonts w:ascii="Arial" w:hAnsi="Arial" w:cs="Arial"/>
          <w:bCs/>
          <w:color w:val="0070C0"/>
          <w:sz w:val="22"/>
          <w:szCs w:val="22"/>
        </w:rPr>
      </w:pPr>
      <w:r>
        <w:rPr>
          <w:rFonts w:ascii="Arial" w:hAnsi="Arial" w:cs="Arial"/>
          <w:bCs/>
          <w:color w:val="1F497D" w:themeColor="text2"/>
          <w:sz w:val="22"/>
          <w:szCs w:val="22"/>
        </w:rPr>
        <w:t xml:space="preserve">Modernizacja  magazynów spożywczych w Szpitalu Uzdrowiskowym </w:t>
      </w:r>
    </w:p>
    <w:p w:rsidR="001924EC" w:rsidRDefault="001924EC" w:rsidP="001924EC">
      <w:pPr>
        <w:pStyle w:val="Nagwek8"/>
        <w:rPr>
          <w:rFonts w:ascii="Arial" w:hAnsi="Arial" w:cs="Arial"/>
          <w:bCs/>
          <w:i/>
          <w:color w:val="1F497D" w:themeColor="text2"/>
          <w:sz w:val="22"/>
          <w:szCs w:val="22"/>
        </w:rPr>
      </w:pPr>
      <w:r>
        <w:rPr>
          <w:rFonts w:ascii="Arial" w:hAnsi="Arial" w:cs="Arial"/>
          <w:bCs/>
          <w:color w:val="1F497D" w:themeColor="text2"/>
          <w:sz w:val="22"/>
          <w:szCs w:val="22"/>
        </w:rPr>
        <w:t>,, Willa Fortuna” – s.p.z.o.z.</w:t>
      </w:r>
    </w:p>
    <w:p w:rsidR="00534782" w:rsidRDefault="00534782" w:rsidP="00534782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34782" w:rsidRDefault="00A20EC9" w:rsidP="001924EC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nr postępowania: WF/07</w:t>
      </w:r>
      <w:r w:rsidR="001924EC">
        <w:rPr>
          <w:bCs/>
          <w:sz w:val="22"/>
          <w:szCs w:val="22"/>
        </w:rPr>
        <w:t>/</w:t>
      </w:r>
      <w:r w:rsidR="00534782">
        <w:rPr>
          <w:bCs/>
          <w:sz w:val="22"/>
          <w:szCs w:val="22"/>
        </w:rPr>
        <w:t>202</w:t>
      </w:r>
      <w:r w:rsidR="001924EC">
        <w:rPr>
          <w:bCs/>
          <w:sz w:val="22"/>
          <w:szCs w:val="22"/>
        </w:rPr>
        <w:t>4/BP</w:t>
      </w:r>
    </w:p>
    <w:p w:rsidR="00534782" w:rsidRPr="00131F7F" w:rsidRDefault="00534782" w:rsidP="00131F7F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bookmarkEnd w:id="1"/>
    </w:p>
    <w:p w:rsidR="00131F7F" w:rsidRPr="00131F7F" w:rsidRDefault="00534782" w:rsidP="00131F7F">
      <w:pPr>
        <w:rPr>
          <w:b/>
          <w:sz w:val="24"/>
          <w:szCs w:val="24"/>
        </w:rPr>
      </w:pPr>
      <w:r>
        <w:br/>
      </w:r>
      <w:r w:rsidR="00131F7F" w:rsidRPr="00131F7F">
        <w:rPr>
          <w:b/>
          <w:sz w:val="24"/>
          <w:szCs w:val="24"/>
        </w:rPr>
        <w:t>Ogólny zakres robót</w:t>
      </w:r>
    </w:p>
    <w:p w:rsidR="00131F7F" w:rsidRPr="00131F7F" w:rsidRDefault="00131F7F" w:rsidP="00131F7F">
      <w:pPr>
        <w:rPr>
          <w:b/>
          <w:sz w:val="24"/>
          <w:szCs w:val="24"/>
        </w:rPr>
      </w:pPr>
      <w:r w:rsidRPr="00131F7F">
        <w:rPr>
          <w:b/>
          <w:sz w:val="24"/>
          <w:szCs w:val="24"/>
        </w:rPr>
        <w:t>Ustalenia zawarte w niniejszej specyfikacji obejmują wymagania ogólne, wspólne dla robót</w:t>
      </w:r>
      <w:r>
        <w:rPr>
          <w:b/>
          <w:sz w:val="24"/>
          <w:szCs w:val="24"/>
        </w:rPr>
        <w:t xml:space="preserve"> </w:t>
      </w:r>
      <w:r w:rsidRPr="00131F7F">
        <w:rPr>
          <w:b/>
          <w:sz w:val="24"/>
          <w:szCs w:val="24"/>
        </w:rPr>
        <w:t>objętych specyfikacjami technicznymi (ST) i szczegółowymi specyfikacjami technicznymi</w:t>
      </w:r>
      <w:r>
        <w:rPr>
          <w:b/>
          <w:sz w:val="24"/>
          <w:szCs w:val="24"/>
        </w:rPr>
        <w:t xml:space="preserve"> </w:t>
      </w:r>
      <w:r w:rsidRPr="00131F7F">
        <w:rPr>
          <w:b/>
          <w:sz w:val="24"/>
          <w:szCs w:val="24"/>
        </w:rPr>
        <w:t>(SST).</w:t>
      </w:r>
    </w:p>
    <w:p w:rsidR="00131F7F" w:rsidRPr="00131F7F" w:rsidRDefault="00131F7F" w:rsidP="00131F7F">
      <w:pPr>
        <w:rPr>
          <w:b/>
          <w:sz w:val="24"/>
          <w:szCs w:val="24"/>
        </w:rPr>
      </w:pPr>
      <w:r w:rsidRPr="00131F7F">
        <w:rPr>
          <w:b/>
          <w:sz w:val="24"/>
          <w:szCs w:val="24"/>
        </w:rPr>
        <w:t>Zakres robót wynika z Dokumentacji Projektowej i obejmuje następujące rodzaje robót:</w:t>
      </w:r>
    </w:p>
    <w:p w:rsidR="00131F7F" w:rsidRDefault="00131F7F" w:rsidP="00131F7F"/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1. Roboty rozbiórkowe: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rozbiórka ścianek działowych,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skucie glazury,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skucie zawilgoconych tynków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wykucie otworów drzwiowych w ścianie,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skucie terakoty,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rozbiórka wykładziny podłogowej,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rozbiórka podkładów betonowych wraz z podłożem,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rozbiórka stolarki drzwiowej,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demontaż przewodów wentylacji mechanicznej,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demontaż oświetlenia,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wywóz materiałów z rozbiórki.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2. Roboty remontowe ogólnobudowlane: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wylanie ławy betonowej pod ściankę windy,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zamurowanie otworów,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wykonanie nadproży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położenie warstwy wyrównującej na posadzce,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montaż systemowych ścianek działowych z płyt gipsowo-kartonowych 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tynkowanie ścian, ościeży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gruntowanie i szpachlowanie ścian i sufitów,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montaż stolarki drzwiowej,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położenie glazury,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malowanie ścian i sufitów,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wykonanie posadzki z terakoty,</w:t>
      </w:r>
    </w:p>
    <w:p w:rsidR="00131F7F" w:rsidRPr="00131F7F" w:rsidRDefault="00131F7F" w:rsidP="00131F7F">
      <w:pPr>
        <w:rPr>
          <w:sz w:val="22"/>
          <w:szCs w:val="22"/>
        </w:rPr>
      </w:pP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3 .Roboty instalacji elektrycznej: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układanie przewodów instalacji elektrycznej na gotowym podłożu p/t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montaż osprzętu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montaż oświetlenia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montaż wentylatora osiowych.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lastRenderedPageBreak/>
        <w:t>4. Roboty instalacji wodno-kanalizacyjnej:</w:t>
      </w:r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 xml:space="preserve">- wymiana rur stalowych na rury </w:t>
      </w:r>
      <w:proofErr w:type="spellStart"/>
      <w:r w:rsidRPr="00131F7F">
        <w:rPr>
          <w:sz w:val="22"/>
          <w:szCs w:val="22"/>
        </w:rPr>
        <w:t>PEXe</w:t>
      </w:r>
      <w:proofErr w:type="spellEnd"/>
    </w:p>
    <w:p w:rsidR="00131F7F" w:rsidRPr="00131F7F" w:rsidRDefault="00131F7F" w:rsidP="00131F7F">
      <w:pPr>
        <w:rPr>
          <w:sz w:val="22"/>
          <w:szCs w:val="22"/>
        </w:rPr>
      </w:pPr>
      <w:r w:rsidRPr="00131F7F">
        <w:rPr>
          <w:sz w:val="22"/>
          <w:szCs w:val="22"/>
        </w:rPr>
        <w:t>- wymiana zaworów, wpustu podłogowego</w:t>
      </w:r>
    </w:p>
    <w:p w:rsidR="00534782" w:rsidRPr="00131F7F" w:rsidRDefault="00131F7F" w:rsidP="00131F7F">
      <w:pPr>
        <w:rPr>
          <w:i/>
          <w:sz w:val="22"/>
          <w:szCs w:val="22"/>
        </w:rPr>
      </w:pPr>
      <w:r w:rsidRPr="00131F7F">
        <w:rPr>
          <w:sz w:val="22"/>
          <w:szCs w:val="22"/>
        </w:rPr>
        <w:t>- podłączenia przewodów wentylacji nawiewno - wywiew</w:t>
      </w:r>
      <w:r w:rsidR="00534782" w:rsidRPr="00131F7F">
        <w:rPr>
          <w:sz w:val="22"/>
          <w:szCs w:val="22"/>
        </w:rPr>
        <w:br/>
      </w:r>
      <w:r w:rsidR="00534782" w:rsidRPr="00131F7F">
        <w:rPr>
          <w:sz w:val="22"/>
          <w:szCs w:val="22"/>
        </w:rPr>
        <w:br/>
      </w:r>
      <w:r w:rsidR="00534782" w:rsidRPr="00131F7F">
        <w:rPr>
          <w:sz w:val="22"/>
          <w:szCs w:val="22"/>
        </w:rPr>
        <w:br/>
      </w:r>
    </w:p>
    <w:p w:rsidR="00534782" w:rsidRPr="00131F7F" w:rsidRDefault="00534782" w:rsidP="00534782">
      <w:pPr>
        <w:jc w:val="right"/>
        <w:rPr>
          <w:i/>
          <w:sz w:val="22"/>
          <w:szCs w:val="22"/>
        </w:rPr>
      </w:pPr>
    </w:p>
    <w:p w:rsidR="00534782" w:rsidRPr="00131F7F" w:rsidRDefault="00534782" w:rsidP="00534782">
      <w:pPr>
        <w:jc w:val="right"/>
        <w:rPr>
          <w:i/>
          <w:sz w:val="22"/>
          <w:szCs w:val="22"/>
        </w:rPr>
      </w:pPr>
    </w:p>
    <w:p w:rsidR="00534782" w:rsidRPr="00131F7F" w:rsidRDefault="00534782" w:rsidP="00534782">
      <w:pPr>
        <w:jc w:val="right"/>
        <w:rPr>
          <w:i/>
          <w:sz w:val="22"/>
          <w:szCs w:val="22"/>
        </w:rPr>
      </w:pPr>
    </w:p>
    <w:p w:rsidR="00534782" w:rsidRPr="00131F7F" w:rsidRDefault="00534782" w:rsidP="00534782">
      <w:pPr>
        <w:jc w:val="right"/>
        <w:rPr>
          <w:i/>
          <w:sz w:val="22"/>
          <w:szCs w:val="22"/>
        </w:rPr>
      </w:pPr>
    </w:p>
    <w:p w:rsidR="00534782" w:rsidRPr="00131F7F" w:rsidRDefault="00534782" w:rsidP="00534782">
      <w:pPr>
        <w:autoSpaceDE w:val="0"/>
        <w:autoSpaceDN w:val="0"/>
        <w:adjustRightInd w:val="0"/>
        <w:rPr>
          <w:i/>
          <w:iCs/>
          <w:color w:val="1D174F"/>
          <w:sz w:val="22"/>
          <w:szCs w:val="22"/>
        </w:rPr>
      </w:pPr>
    </w:p>
    <w:p w:rsidR="00534782" w:rsidRPr="00131F7F" w:rsidRDefault="00534782" w:rsidP="00534782">
      <w:pPr>
        <w:autoSpaceDE w:val="0"/>
        <w:autoSpaceDN w:val="0"/>
        <w:adjustRightInd w:val="0"/>
        <w:rPr>
          <w:i/>
          <w:iCs/>
          <w:color w:val="1D174F"/>
          <w:sz w:val="22"/>
          <w:szCs w:val="22"/>
        </w:rPr>
      </w:pPr>
    </w:p>
    <w:p w:rsidR="00534782" w:rsidRPr="00131F7F" w:rsidRDefault="00534782" w:rsidP="00534782">
      <w:pPr>
        <w:rPr>
          <w:sz w:val="22"/>
          <w:szCs w:val="22"/>
        </w:rPr>
      </w:pPr>
    </w:p>
    <w:p w:rsidR="00D43920" w:rsidRPr="00131F7F" w:rsidRDefault="0005436D" w:rsidP="0005436D">
      <w:pPr>
        <w:jc w:val="right"/>
        <w:rPr>
          <w:sz w:val="22"/>
          <w:szCs w:val="22"/>
        </w:rPr>
      </w:pPr>
      <w:r>
        <w:rPr>
          <w:sz w:val="22"/>
          <w:szCs w:val="22"/>
        </w:rPr>
        <w:t>Kierownik Zamawiającego.</w:t>
      </w:r>
    </w:p>
    <w:sectPr w:rsidR="00D43920" w:rsidRPr="00131F7F" w:rsidSect="00D439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4782"/>
    <w:rsid w:val="000066DB"/>
    <w:rsid w:val="0005436D"/>
    <w:rsid w:val="00131F7F"/>
    <w:rsid w:val="001924EC"/>
    <w:rsid w:val="00326946"/>
    <w:rsid w:val="00534782"/>
    <w:rsid w:val="00553377"/>
    <w:rsid w:val="008F4F3D"/>
    <w:rsid w:val="00A20EC9"/>
    <w:rsid w:val="00D43920"/>
    <w:rsid w:val="00D86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4782"/>
    <w:pPr>
      <w:suppressAutoHyphens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534782"/>
    <w:pPr>
      <w:keepNext/>
      <w:numPr>
        <w:numId w:val="1"/>
      </w:numPr>
      <w:spacing w:before="240" w:after="240"/>
      <w:jc w:val="center"/>
      <w:outlineLvl w:val="0"/>
    </w:pPr>
    <w:rPr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34782"/>
    <w:pPr>
      <w:keepNext/>
      <w:numPr>
        <w:ilvl w:val="1"/>
        <w:numId w:val="1"/>
      </w:numPr>
      <w:spacing w:before="120" w:after="120"/>
      <w:outlineLvl w:val="1"/>
    </w:pPr>
    <w:rPr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34782"/>
    <w:pPr>
      <w:keepNext/>
      <w:numPr>
        <w:ilvl w:val="2"/>
        <w:numId w:val="1"/>
      </w:numPr>
      <w:spacing w:before="120" w:after="60"/>
      <w:outlineLvl w:val="2"/>
    </w:pPr>
    <w:rPr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534782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kern w:val="2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34782"/>
    <w:pPr>
      <w:keepNext/>
      <w:numPr>
        <w:ilvl w:val="4"/>
        <w:numId w:val="1"/>
      </w:numPr>
      <w:jc w:val="center"/>
      <w:outlineLvl w:val="4"/>
    </w:pPr>
    <w:rPr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534782"/>
    <w:pPr>
      <w:keepNext/>
      <w:numPr>
        <w:ilvl w:val="5"/>
        <w:numId w:val="1"/>
      </w:numPr>
      <w:jc w:val="both"/>
      <w:outlineLvl w:val="5"/>
    </w:pPr>
    <w:rPr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534782"/>
    <w:pPr>
      <w:keepNext/>
      <w:numPr>
        <w:ilvl w:val="6"/>
        <w:numId w:val="1"/>
      </w:numPr>
      <w:jc w:val="center"/>
      <w:outlineLvl w:val="6"/>
    </w:pPr>
    <w:rPr>
      <w:b/>
      <w:kern w:val="2"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34782"/>
    <w:pPr>
      <w:keepNext/>
      <w:numPr>
        <w:ilvl w:val="7"/>
        <w:numId w:val="1"/>
      </w:numPr>
      <w:jc w:val="center"/>
      <w:outlineLvl w:val="7"/>
    </w:pPr>
    <w:rPr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534782"/>
    <w:pPr>
      <w:keepNext/>
      <w:numPr>
        <w:ilvl w:val="8"/>
        <w:numId w:val="1"/>
      </w:numPr>
      <w:jc w:val="center"/>
      <w:outlineLvl w:val="8"/>
    </w:pPr>
    <w:rPr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4782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534782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534782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534782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534782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534782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534782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534782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534782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8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2024-07-16T09:50:00Z</dcterms:created>
  <dcterms:modified xsi:type="dcterms:W3CDTF">2024-07-16T09:50:00Z</dcterms:modified>
</cp:coreProperties>
</file>